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441" w:rsidRDefault="007463CD">
      <w:pPr>
        <w:rPr>
          <w:u w:val="single"/>
        </w:rPr>
      </w:pPr>
      <w:r w:rsidRPr="007463CD">
        <w:rPr>
          <w:u w:val="single"/>
        </w:rPr>
        <w:t>Proposed Changes to the Bylaws</w:t>
      </w:r>
    </w:p>
    <w:p w:rsidR="007463CD" w:rsidRDefault="007463CD" w:rsidP="007463CD">
      <w:pPr>
        <w:pStyle w:val="NoSpacing"/>
      </w:pPr>
      <w:r w:rsidRPr="00D876E9">
        <w:rPr>
          <w:u w:val="single"/>
        </w:rPr>
        <w:t xml:space="preserve">Article </w:t>
      </w:r>
      <w:proofErr w:type="spellStart"/>
      <w:r w:rsidRPr="00D876E9">
        <w:rPr>
          <w:u w:val="single"/>
        </w:rPr>
        <w:t>lll</w:t>
      </w:r>
      <w:proofErr w:type="spellEnd"/>
      <w:r w:rsidR="00A70414" w:rsidRPr="00D876E9">
        <w:rPr>
          <w:u w:val="single"/>
        </w:rPr>
        <w:t>:</w:t>
      </w:r>
      <w:r w:rsidRPr="00D876E9">
        <w:rPr>
          <w:u w:val="single"/>
        </w:rPr>
        <w:t xml:space="preserve"> Membership</w:t>
      </w:r>
      <w:r>
        <w:t>; Section 2</w:t>
      </w:r>
      <w:r w:rsidR="00603BFF">
        <w:t>:</w:t>
      </w:r>
      <w:r w:rsidR="00A70414">
        <w:t xml:space="preserve"> Alternate (Limited Income) Membership</w:t>
      </w:r>
    </w:p>
    <w:p w:rsidR="007463CD" w:rsidRDefault="007463CD" w:rsidP="007463CD">
      <w:pPr>
        <w:pStyle w:val="NoSpacing"/>
      </w:pPr>
      <w:r>
        <w:t>Current language:  “... Limited Income Membership (ADD: and Sweat Equity Membership) is open to all individuals who agree to uphold the Urbana-Champaign Independent Media Center mission...”</w:t>
      </w:r>
    </w:p>
    <w:p w:rsidR="007463CD" w:rsidRDefault="007463CD" w:rsidP="007463CD">
      <w:pPr>
        <w:pStyle w:val="NoSpacing"/>
      </w:pPr>
    </w:p>
    <w:p w:rsidR="007463CD" w:rsidRPr="00D876E9" w:rsidRDefault="007463CD" w:rsidP="007463CD">
      <w:pPr>
        <w:pStyle w:val="NoSpacing"/>
        <w:rPr>
          <w:u w:val="single"/>
        </w:rPr>
      </w:pPr>
      <w:r w:rsidRPr="00D876E9">
        <w:rPr>
          <w:u w:val="single"/>
        </w:rPr>
        <w:t xml:space="preserve">Article </w:t>
      </w:r>
      <w:proofErr w:type="spellStart"/>
      <w:r w:rsidRPr="00D876E9">
        <w:rPr>
          <w:u w:val="single"/>
        </w:rPr>
        <w:t>lV</w:t>
      </w:r>
      <w:proofErr w:type="spellEnd"/>
      <w:r w:rsidR="00A70414" w:rsidRPr="00D876E9">
        <w:rPr>
          <w:u w:val="single"/>
        </w:rPr>
        <w:t>:</w:t>
      </w:r>
      <w:r w:rsidRPr="00D876E9">
        <w:rPr>
          <w:u w:val="single"/>
        </w:rPr>
        <w:t xml:space="preserve"> Dues</w:t>
      </w:r>
    </w:p>
    <w:p w:rsidR="007463CD" w:rsidRDefault="007463CD" w:rsidP="007463CD">
      <w:pPr>
        <w:pStyle w:val="NoSpacing"/>
      </w:pPr>
      <w:r>
        <w:t>Current language: “Dues for each year (OMIT as well as membership criteria and benefits) shall be established by the Board of Directors and approved by the membership at the annual meeting.”</w:t>
      </w:r>
    </w:p>
    <w:p w:rsidR="00A70414" w:rsidRDefault="00A70414" w:rsidP="007463CD">
      <w:pPr>
        <w:pStyle w:val="NoSpacing"/>
      </w:pPr>
    </w:p>
    <w:p w:rsidR="00A70414" w:rsidRPr="00D876E9" w:rsidRDefault="00A70414" w:rsidP="007463CD">
      <w:pPr>
        <w:pStyle w:val="NoSpacing"/>
        <w:rPr>
          <w:u w:val="single"/>
        </w:rPr>
      </w:pPr>
      <w:r w:rsidRPr="00D876E9">
        <w:rPr>
          <w:u w:val="single"/>
        </w:rPr>
        <w:t>Article V: Governing Body</w:t>
      </w:r>
    </w:p>
    <w:p w:rsidR="00A70414" w:rsidRDefault="00A70414" w:rsidP="007463CD">
      <w:pPr>
        <w:pStyle w:val="NoSpacing"/>
      </w:pPr>
      <w:r>
        <w:t>ADD new section: “Section 7</w:t>
      </w:r>
      <w:r w:rsidR="00603BFF">
        <w:t>:</w:t>
      </w:r>
      <w:r>
        <w:t xml:space="preserve"> Advisory Board Members. The Board may appoint non-voting members to an advisory role on the Board.”</w:t>
      </w:r>
    </w:p>
    <w:p w:rsidR="00A70414" w:rsidRDefault="00A70414" w:rsidP="007463CD">
      <w:pPr>
        <w:pStyle w:val="NoSpacing"/>
      </w:pPr>
    </w:p>
    <w:p w:rsidR="00A70414" w:rsidRDefault="00A70414" w:rsidP="007463CD">
      <w:pPr>
        <w:pStyle w:val="NoSpacing"/>
      </w:pPr>
      <w:r w:rsidRPr="00D876E9">
        <w:rPr>
          <w:u w:val="single"/>
        </w:rPr>
        <w:t xml:space="preserve">Article </w:t>
      </w:r>
      <w:proofErr w:type="spellStart"/>
      <w:proofErr w:type="gramStart"/>
      <w:r w:rsidRPr="00D876E9">
        <w:rPr>
          <w:u w:val="single"/>
        </w:rPr>
        <w:t>Vl</w:t>
      </w:r>
      <w:proofErr w:type="spellEnd"/>
      <w:proofErr w:type="gramEnd"/>
      <w:r w:rsidRPr="00D876E9">
        <w:rPr>
          <w:u w:val="single"/>
        </w:rPr>
        <w:t>: Meetings</w:t>
      </w:r>
      <w:r>
        <w:t>; Section 2</w:t>
      </w:r>
      <w:r w:rsidR="00603BFF">
        <w:t>:</w:t>
      </w:r>
      <w:r>
        <w:t xml:space="preserve"> Regular Meetings</w:t>
      </w:r>
    </w:p>
    <w:p w:rsidR="00A70414" w:rsidRDefault="00A70414" w:rsidP="007463CD">
      <w:pPr>
        <w:pStyle w:val="NoSpacing"/>
      </w:pPr>
      <w:r>
        <w:t>Current language: “The Board shall meet at least quarterly, with a goal of 10-12 times per year. (OMIT: A majority of Board members shall constitute a quorum.) ADD:</w:t>
      </w:r>
      <w:r w:rsidR="002F23C0">
        <w:t xml:space="preserve"> </w:t>
      </w:r>
      <w:r w:rsidR="00172A4C">
        <w:t>“</w:t>
      </w:r>
      <w:r w:rsidR="002F23C0">
        <w:t>To conduct official business, the Board shall need a minimum of five (5) members present. Effort will be made to reach consensus on all decisions, but when this is not possible decisions shall be made based on a simple majority of members present.</w:t>
      </w:r>
      <w:r w:rsidR="00172A4C">
        <w:t>”</w:t>
      </w:r>
    </w:p>
    <w:p w:rsidR="002F23C0" w:rsidRDefault="002F23C0" w:rsidP="007463CD">
      <w:pPr>
        <w:pStyle w:val="NoSpacing"/>
      </w:pPr>
    </w:p>
    <w:p w:rsidR="00EC102C" w:rsidRPr="00031EDA" w:rsidRDefault="002F23C0" w:rsidP="00EC102C">
      <w:pPr>
        <w:pStyle w:val="NoSpacing"/>
      </w:pPr>
      <w:r>
        <w:t xml:space="preserve">ADD: </w:t>
      </w:r>
      <w:r w:rsidR="00EC102C">
        <w:t>Board members who cannot attend a Board meeting shall contact the President before the meeting. After 3 unexcused absences the Board may elect to remove the Board member by a simple majority vote.</w:t>
      </w:r>
    </w:p>
    <w:p w:rsidR="002F23C0" w:rsidRDefault="00EC102C" w:rsidP="007463CD">
      <w:pPr>
        <w:pStyle w:val="NoSpacing"/>
      </w:pPr>
      <w:r>
        <w:t xml:space="preserve"> </w:t>
      </w:r>
    </w:p>
    <w:p w:rsidR="002F23C0" w:rsidRDefault="002F23C0" w:rsidP="007463CD">
      <w:pPr>
        <w:pStyle w:val="NoSpacing"/>
      </w:pPr>
      <w:r>
        <w:t xml:space="preserve">ADD: </w:t>
      </w:r>
      <w:r w:rsidR="00172A4C">
        <w:t>“</w:t>
      </w:r>
      <w:r>
        <w:t>Board meetings and meeting</w:t>
      </w:r>
      <w:r w:rsidR="0037169D">
        <w:t>s</w:t>
      </w:r>
      <w:r>
        <w:t xml:space="preserve"> of its committees shall be open to UCIMC mem</w:t>
      </w:r>
      <w:r w:rsidR="00D876E9">
        <w:t>b</w:t>
      </w:r>
      <w:r>
        <w:t>ers and the public. The Board may vote by 2/3 majority to close meetings to discuss personnel or litigation issues where individuals or the organizations could be harmed</w:t>
      </w:r>
      <w:r w:rsidR="00603BFF">
        <w:t xml:space="preserve"> by public discussion.</w:t>
      </w:r>
      <w:r w:rsidR="00172A4C">
        <w:t>”</w:t>
      </w:r>
    </w:p>
    <w:p w:rsidR="00603BFF" w:rsidRDefault="00603BFF" w:rsidP="007463CD">
      <w:pPr>
        <w:pStyle w:val="NoSpacing"/>
      </w:pPr>
    </w:p>
    <w:p w:rsidR="00603BFF" w:rsidRDefault="00603BFF" w:rsidP="007463CD">
      <w:pPr>
        <w:pStyle w:val="NoSpacing"/>
      </w:pPr>
      <w:r w:rsidRPr="00D876E9">
        <w:rPr>
          <w:u w:val="single"/>
        </w:rPr>
        <w:t xml:space="preserve">Article </w:t>
      </w:r>
      <w:proofErr w:type="spellStart"/>
      <w:r w:rsidRPr="00D876E9">
        <w:rPr>
          <w:u w:val="single"/>
        </w:rPr>
        <w:t>Vll</w:t>
      </w:r>
      <w:proofErr w:type="spellEnd"/>
      <w:r w:rsidRPr="00D876E9">
        <w:rPr>
          <w:u w:val="single"/>
        </w:rPr>
        <w:t>: Committees/Groups</w:t>
      </w:r>
      <w:r w:rsidR="000676A8" w:rsidRPr="000676A8">
        <w:t>; Section 1: Standing Committees of the Board</w:t>
      </w:r>
    </w:p>
    <w:p w:rsidR="000676A8" w:rsidRDefault="000676A8" w:rsidP="007463CD">
      <w:pPr>
        <w:pStyle w:val="NoSpacing"/>
      </w:pPr>
      <w:r>
        <w:t>Current language: “...Each Standing Committee shall be chaired by a Director, (ADD: and each</w:t>
      </w:r>
      <w:r w:rsidR="006D5A61">
        <w:t xml:space="preserve"> </w:t>
      </w:r>
      <w:r>
        <w:t>chair shall be confirmed by a vote of the Board. Each member of the Board shall be required to serve on at least one Standing Committee</w:t>
      </w:r>
      <w:r w:rsidR="0037169D">
        <w:t>)</w:t>
      </w:r>
      <w:bookmarkStart w:id="0" w:name="_GoBack"/>
      <w:bookmarkEnd w:id="0"/>
      <w:r>
        <w:t>.</w:t>
      </w:r>
    </w:p>
    <w:p w:rsidR="000676A8" w:rsidRDefault="000676A8" w:rsidP="007463CD">
      <w:pPr>
        <w:pStyle w:val="NoSpacing"/>
      </w:pPr>
    </w:p>
    <w:p w:rsidR="00603BFF" w:rsidRDefault="00603BFF" w:rsidP="007463CD">
      <w:pPr>
        <w:pStyle w:val="NoSpacing"/>
      </w:pPr>
      <w:r>
        <w:t>ADD new section: “Section 2: Executive Committee. The officers of the Board and chairs of its Standing Committees shall constitute an Executive Committee of the Board empowered to make binding decisions for the organization which cannot wait until the next regularly scheduled meeting of the Board.</w:t>
      </w:r>
      <w:r w:rsidR="00172A4C">
        <w:t>”</w:t>
      </w:r>
    </w:p>
    <w:p w:rsidR="00603BFF" w:rsidRDefault="00603BFF" w:rsidP="007463CD">
      <w:pPr>
        <w:pStyle w:val="NoSpacing"/>
      </w:pPr>
    </w:p>
    <w:p w:rsidR="00603BFF" w:rsidRDefault="00603BFF" w:rsidP="007463CD">
      <w:pPr>
        <w:pStyle w:val="NoSpacing"/>
      </w:pPr>
      <w:r>
        <w:t>Section 2 renumbered Section 3: Working Groups</w:t>
      </w:r>
    </w:p>
    <w:p w:rsidR="00603BFF" w:rsidRDefault="00603BFF" w:rsidP="007463CD">
      <w:pPr>
        <w:pStyle w:val="NoSpacing"/>
      </w:pPr>
      <w:r>
        <w:t>OMIT: Working Groups are strongly encouraged to empower one or more representative to serve on the Programming Committee of the Board and to annually nominate a representative to serve on the Board of Directors</w:t>
      </w:r>
      <w:r w:rsidR="00D876E9">
        <w:t xml:space="preserve">. ADD: </w:t>
      </w:r>
      <w:r w:rsidR="00172A4C">
        <w:t>“</w:t>
      </w:r>
      <w:r w:rsidR="00D876E9">
        <w:t>Each Working Group of the UCIMC shall annually submit the name of at least one of its members to the general membership for election to the Board and at least one member to serve on the Programming Committee of the Board.</w:t>
      </w:r>
      <w:r w:rsidR="00172A4C">
        <w:t>”</w:t>
      </w:r>
    </w:p>
    <w:p w:rsidR="002F23C0" w:rsidRDefault="002F23C0" w:rsidP="007463CD">
      <w:pPr>
        <w:pStyle w:val="NoSpacing"/>
      </w:pPr>
    </w:p>
    <w:p w:rsidR="002F23C0" w:rsidRDefault="002F23C0" w:rsidP="007463CD">
      <w:pPr>
        <w:pStyle w:val="NoSpacing"/>
      </w:pPr>
    </w:p>
    <w:p w:rsidR="007463CD" w:rsidRPr="007463CD" w:rsidRDefault="007463CD"/>
    <w:sectPr w:rsidR="007463CD" w:rsidRPr="00746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3CD"/>
    <w:rsid w:val="000676A8"/>
    <w:rsid w:val="00172A4C"/>
    <w:rsid w:val="002F23C0"/>
    <w:rsid w:val="0037169D"/>
    <w:rsid w:val="00603BFF"/>
    <w:rsid w:val="006D5A61"/>
    <w:rsid w:val="007463CD"/>
    <w:rsid w:val="00922441"/>
    <w:rsid w:val="00A70414"/>
    <w:rsid w:val="00D876E9"/>
    <w:rsid w:val="00EC102C"/>
    <w:rsid w:val="00F71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63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63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Storm</dc:creator>
  <cp:keywords/>
  <dc:description/>
  <cp:lastModifiedBy>Gary Storm</cp:lastModifiedBy>
  <cp:revision>6</cp:revision>
  <dcterms:created xsi:type="dcterms:W3CDTF">2013-11-14T20:07:00Z</dcterms:created>
  <dcterms:modified xsi:type="dcterms:W3CDTF">2013-11-16T16:35:00Z</dcterms:modified>
</cp:coreProperties>
</file>